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F6" w:rsidRPr="00877C77" w:rsidRDefault="00B153A6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  <w:t>EXTERNAL AUDITOR INFORMATION</w:t>
      </w:r>
    </w:p>
    <w:p w:rsidR="006153F9" w:rsidRPr="00877C77" w:rsidRDefault="006153F9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</w:p>
    <w:p w:rsidR="008638F6" w:rsidRPr="00877C77" w:rsidRDefault="00B153A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verify and confirm the accuracy of annual financial </w:t>
      </w:r>
      <w:r w:rsid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statements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evaluate risk management and internal control system, subject to article 78 of the Law of the Republic of Kazakhstan “On Joint Stock Companies” and International Auditing Standards, “</w:t>
      </w:r>
      <w:proofErr w:type="spell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Damu</w:t>
      </w:r>
      <w:proofErr w:type="spell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Entrepreneurship Development Fund” </w:t>
      </w:r>
      <w:r w:rsidR="0099171F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JSC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(hereinafter – the Fund) involves professional auditing organization (external auditor) based on the competitive selection. In accordance with the Fund`s Charter, identification of an auditing organization to execute annual financial </w:t>
      </w:r>
      <w:r w:rsid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statements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established falls within the exclusive competence of the Fund`s Sole Shareholder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153F9" w:rsidRPr="00877C77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38F6" w:rsidRPr="00877C77" w:rsidRDefault="00F33D2B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External performance audit on the Fund activity </w:t>
      </w:r>
      <w:proofErr w:type="gram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</w:t>
      </w:r>
      <w:r w:rsid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carried out</w:t>
      </w:r>
      <w:proofErr w:type="gram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annually by an auditing organization. External auditor renders, under financial statements audit purchase contract, services on the review of separate or consolidated financial statements from January 1 to June 30 of the fiscal year, on interim audit procedures from January 1 to September 30 of each fiscal year, and on annual financial statement in compliance with IFRS. In addition, rendering of related services within the audit includes consultation on </w:t>
      </w:r>
      <w:r w:rsidR="0099171F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accounting and taxation management, tax review, based on the financial statements audit results, and presentations to the Board of Directors, accounting record-keeping and financial statements preparation evaluation, and internal system adequacy evaluation, etc.</w:t>
      </w:r>
    </w:p>
    <w:p w:rsidR="00A9505C" w:rsidRPr="00877C77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505C" w:rsidRPr="00877C77" w:rsidRDefault="0099171F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the decision of “</w:t>
      </w:r>
      <w:proofErr w:type="spell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Baiterek</w:t>
      </w:r>
      <w:proofErr w:type="spell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National Managing Holding” JSC of 21/05/2019 No. 26/19, “</w:t>
      </w:r>
      <w:proofErr w:type="spell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Damu</w:t>
      </w:r>
      <w:proofErr w:type="spell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Entrepreneurship Development Fund” JSC`s financial statements audit for 2019-2021 is assigned to the auditing company “PricewaterhouseCoopers” LLP.</w:t>
      </w:r>
    </w:p>
    <w:p w:rsidR="006153F9" w:rsidRPr="00877C77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0590" w:rsidRPr="00877C77" w:rsidRDefault="00877C77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20</w:t>
      </w:r>
      <w:r w:rsidR="00C33F07" w:rsidRPr="00C33F07">
        <w:rPr>
          <w:rFonts w:ascii="Times New Roman" w:hAnsi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f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>inancial statements audit was performed by “PricewaterhouseCoopers” LLP</w:t>
      </w:r>
      <w:proofErr w:type="gramEnd"/>
      <w:r w:rsidR="00090590" w:rsidRPr="00877C77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>Remuneration paid to “PricewaterhouseCoopers” LLP for 20</w:t>
      </w:r>
      <w:r w:rsidR="00C33F07" w:rsidRPr="00C33F07">
        <w:rPr>
          <w:rFonts w:ascii="Times New Roman" w:hAnsi="Times New Roman"/>
          <w:sz w:val="24"/>
          <w:szCs w:val="24"/>
          <w:lang w:val="en-US" w:eastAsia="ru-RU"/>
        </w:rPr>
        <w:t>20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 xml:space="preserve"> financial statements audit services amounted to KZT </w:t>
      </w:r>
      <w:r w:rsidR="00C33F07" w:rsidRPr="00C33F07">
        <w:rPr>
          <w:rFonts w:ascii="Times New Roman" w:hAnsi="Times New Roman"/>
          <w:sz w:val="24"/>
          <w:szCs w:val="24"/>
          <w:lang w:val="en-US" w:eastAsia="ru-RU"/>
        </w:rPr>
        <w:t>24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>,</w:t>
      </w:r>
      <w:r w:rsidR="00E6120D" w:rsidRPr="00E6120D">
        <w:rPr>
          <w:rFonts w:ascii="Times New Roman" w:hAnsi="Times New Roman"/>
          <w:sz w:val="24"/>
          <w:szCs w:val="24"/>
          <w:lang w:val="en-US" w:eastAsia="ru-RU"/>
        </w:rPr>
        <w:t>7</w:t>
      </w:r>
      <w:r w:rsidR="00C33F07" w:rsidRPr="00C33F07">
        <w:rPr>
          <w:rFonts w:ascii="Times New Roman" w:hAnsi="Times New Roman"/>
          <w:sz w:val="24"/>
          <w:szCs w:val="24"/>
          <w:lang w:val="en-US" w:eastAsia="ru-RU"/>
        </w:rPr>
        <w:t>71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 xml:space="preserve"> VAT included. </w:t>
      </w:r>
    </w:p>
    <w:p w:rsidR="00090590" w:rsidRPr="00877C77" w:rsidRDefault="008920BD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In 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20</w:t>
      </w:r>
      <w:r w:rsidR="00C33F07" w:rsidRPr="00C33F07">
        <w:rPr>
          <w:rFonts w:ascii="Times New Roman" w:hAnsi="Times New Roman"/>
          <w:sz w:val="24"/>
          <w:szCs w:val="24"/>
          <w:lang w:val="en-US" w:eastAsia="ru-RU"/>
        </w:rPr>
        <w:t>20</w:t>
      </w:r>
      <w:proofErr w:type="gramEnd"/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 xml:space="preserve"> “PricewaterhouseCoopers” LLP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not </w:t>
      </w:r>
      <w:r w:rsidR="00891517" w:rsidRPr="00877C77">
        <w:rPr>
          <w:rFonts w:ascii="Times New Roman" w:hAnsi="Times New Roman"/>
          <w:sz w:val="24"/>
          <w:szCs w:val="24"/>
          <w:lang w:val="en-US" w:eastAsia="ru-RU"/>
        </w:rPr>
        <w:t>provided individual services</w:t>
      </w:r>
      <w:r w:rsidR="00F23A10">
        <w:rPr>
          <w:rFonts w:ascii="Times New Roman" w:hAnsi="Times New Roman"/>
          <w:sz w:val="24"/>
          <w:szCs w:val="24"/>
          <w:lang w:val="en-US" w:eastAsia="ru-RU"/>
        </w:rPr>
        <w:t>.</w:t>
      </w:r>
      <w:r w:rsidR="00090590" w:rsidRPr="00877C7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090590" w:rsidRPr="00877C77" w:rsidRDefault="00090590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38F6" w:rsidRPr="00877C77" w:rsidRDefault="00891517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Earlier Fund`s financial statements audit services were rendered by:</w:t>
      </w:r>
    </w:p>
    <w:p w:rsidR="00C33F07" w:rsidRDefault="00C33F07" w:rsidP="00C33F07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“PricewaterhouseCoopers” LLP;</w:t>
      </w:r>
    </w:p>
    <w:p w:rsidR="00090590" w:rsidRDefault="00090590" w:rsidP="0009059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</w:t>
      </w:r>
      <w:r w:rsidR="003B03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99171F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B0335" w:rsidRPr="00877C77" w:rsidRDefault="003B0335" w:rsidP="003B0335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 – “PricewaterhouseCoopers” LLP;</w:t>
      </w:r>
    </w:p>
    <w:p w:rsidR="005B766A" w:rsidRPr="00877C77" w:rsidRDefault="0099171F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2016</w:t>
      </w:r>
      <w:r w:rsidR="005B766A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5B766A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2015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2014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2013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2012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“Deloitte”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2011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“PricewaterhouseCoopers”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2010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“KPMG Audit” LLP;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2009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Ernst &amp; Young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2008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“KPMG Audit”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2007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“KPMG Audit” LLP</w:t>
      </w:r>
      <w:r w:rsidR="008638F6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38F6" w:rsidRPr="00877C77" w:rsidRDefault="0099171F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2006</w:t>
      </w:r>
      <w:r w:rsidR="00DD02D9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891517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“Deloitte” LLP</w:t>
      </w:r>
      <w:r w:rsidR="00DD02D9"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3F46" w:rsidRPr="00877C77" w:rsidRDefault="00891517" w:rsidP="008638F6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Former employees of the auditing organizations performing financial statements audit </w:t>
      </w:r>
      <w:proofErr w:type="gramStart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not been hired</w:t>
      </w:r>
      <w:proofErr w:type="gramEnd"/>
      <w:r w:rsidRPr="00877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Fund.</w:t>
      </w:r>
    </w:p>
    <w:sectPr w:rsidR="002B3F46" w:rsidRPr="00877C77" w:rsidSect="00615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A68"/>
    <w:multiLevelType w:val="multilevel"/>
    <w:tmpl w:val="CB90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0539B1"/>
    <w:rsid w:val="00090590"/>
    <w:rsid w:val="000A44E8"/>
    <w:rsid w:val="000F5B77"/>
    <w:rsid w:val="00201714"/>
    <w:rsid w:val="002B3F46"/>
    <w:rsid w:val="0032013D"/>
    <w:rsid w:val="003B0335"/>
    <w:rsid w:val="003D73CD"/>
    <w:rsid w:val="004D625E"/>
    <w:rsid w:val="004F33A4"/>
    <w:rsid w:val="005353EB"/>
    <w:rsid w:val="005B766A"/>
    <w:rsid w:val="006153F9"/>
    <w:rsid w:val="00616FAF"/>
    <w:rsid w:val="006415D7"/>
    <w:rsid w:val="00782CFB"/>
    <w:rsid w:val="008638F6"/>
    <w:rsid w:val="00877C77"/>
    <w:rsid w:val="00891517"/>
    <w:rsid w:val="008920BD"/>
    <w:rsid w:val="008C22E9"/>
    <w:rsid w:val="00935F01"/>
    <w:rsid w:val="0099171F"/>
    <w:rsid w:val="009973D1"/>
    <w:rsid w:val="009C04F7"/>
    <w:rsid w:val="009C1B98"/>
    <w:rsid w:val="00A9505C"/>
    <w:rsid w:val="00AA17E4"/>
    <w:rsid w:val="00AD4F31"/>
    <w:rsid w:val="00B123CD"/>
    <w:rsid w:val="00B153A6"/>
    <w:rsid w:val="00BC5243"/>
    <w:rsid w:val="00BC5E56"/>
    <w:rsid w:val="00C33F07"/>
    <w:rsid w:val="00C62D09"/>
    <w:rsid w:val="00C759E0"/>
    <w:rsid w:val="00DD02D9"/>
    <w:rsid w:val="00E50CD7"/>
    <w:rsid w:val="00E6120D"/>
    <w:rsid w:val="00E77591"/>
    <w:rsid w:val="00F23A1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D0B2-DB13-4ADF-9EBE-A17364A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38F6"/>
    <w:rPr>
      <w:b/>
      <w:bCs/>
    </w:rPr>
  </w:style>
  <w:style w:type="paragraph" w:styleId="a4">
    <w:name w:val="Normal (Web)"/>
    <w:basedOn w:val="a"/>
    <w:uiPriority w:val="99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Есенханкызы Смагул</dc:creator>
  <cp:lastModifiedBy>Акмарал Тогызбаевна Бекмуратова</cp:lastModifiedBy>
  <cp:revision>7</cp:revision>
  <dcterms:created xsi:type="dcterms:W3CDTF">2020-06-08T07:17:00Z</dcterms:created>
  <dcterms:modified xsi:type="dcterms:W3CDTF">2021-06-09T06:25:00Z</dcterms:modified>
</cp:coreProperties>
</file>